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0AF94" w14:textId="77777777" w:rsidR="00A037C0" w:rsidRDefault="00A037C0" w:rsidP="00A037C0">
      <w:pPr>
        <w:framePr w:w="4283" w:h="3316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14:paraId="091CA10D" w14:textId="77777777" w:rsidR="00A037C0" w:rsidRPr="00C16D47" w:rsidRDefault="00A24F6E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  <w:r>
        <w:rPr>
          <w:b/>
          <w:caps/>
        </w:rPr>
        <w:pict w14:anchorId="1DAF3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5pt;height:54.6pt">
            <v:imagedata r:id="rId6" o:title=""/>
          </v:shape>
        </w:pict>
      </w:r>
    </w:p>
    <w:p w14:paraId="2A5B32DC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</w:p>
    <w:p w14:paraId="07BAF22D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  <w:r w:rsidRPr="00C16D47">
        <w:rPr>
          <w:b/>
          <w:caps/>
        </w:rPr>
        <w:t>МИНИСТЕРСТВО</w:t>
      </w:r>
    </w:p>
    <w:p w14:paraId="29E94A11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  <w:r w:rsidRPr="00C16D47">
        <w:rPr>
          <w:b/>
          <w:caps/>
        </w:rPr>
        <w:t>КОНКУРЕНТНОЙ ПОЛИТИКИ</w:t>
      </w:r>
    </w:p>
    <w:p w14:paraId="75CB3DF9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  <w:r w:rsidRPr="00C16D47">
        <w:rPr>
          <w:b/>
          <w:caps/>
        </w:rPr>
        <w:t>КАЛУЖСКОЙ ОБЛАСТИ</w:t>
      </w:r>
    </w:p>
    <w:p w14:paraId="11156475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</w:p>
    <w:p w14:paraId="7CBB9EAA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  <w:r w:rsidRPr="00C16D47">
        <w:rPr>
          <w:b/>
          <w:caps/>
        </w:rPr>
        <w:t xml:space="preserve">П Р И К А З </w:t>
      </w:r>
    </w:p>
    <w:p w14:paraId="44C2C882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</w:p>
    <w:tbl>
      <w:tblPr>
        <w:tblW w:w="43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425"/>
        <w:gridCol w:w="1134"/>
      </w:tblGrid>
      <w:tr w:rsidR="00A037C0" w:rsidRPr="00C16D47" w14:paraId="3638A88D" w14:textId="77777777" w:rsidTr="001B3E07">
        <w:trPr>
          <w:trHeight w:val="330"/>
        </w:trPr>
        <w:tc>
          <w:tcPr>
            <w:tcW w:w="568" w:type="dxa"/>
          </w:tcPr>
          <w:p w14:paraId="7F92FAAA" w14:textId="77777777" w:rsidR="00A037C0" w:rsidRPr="00267F08" w:rsidRDefault="00A037C0" w:rsidP="001B3E07">
            <w:pPr>
              <w:framePr w:w="4283" w:h="3316" w:hSpace="851" w:wrap="around" w:vAnchor="page" w:hAnchor="page" w:x="1830" w:y="1153" w:anchorLock="1"/>
              <w:rPr>
                <w:sz w:val="26"/>
                <w:szCs w:val="26"/>
              </w:rPr>
            </w:pPr>
            <w:r w:rsidRPr="00267F08">
              <w:rPr>
                <w:sz w:val="26"/>
                <w:szCs w:val="26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A74AFC" w14:textId="058958D4" w:rsidR="00A037C0" w:rsidRPr="00267F08" w:rsidRDefault="000A47BF" w:rsidP="001B3E07">
            <w:pPr>
              <w:framePr w:w="4283" w:h="3316" w:hSpace="851" w:wrap="around" w:vAnchor="page" w:hAnchor="page" w:x="1830" w:y="1153" w:anchorLock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037C0" w:rsidRPr="00267F08">
              <w:rPr>
                <w:sz w:val="26"/>
                <w:szCs w:val="26"/>
              </w:rPr>
              <w:t xml:space="preserve"> </w:t>
            </w:r>
            <w:r w:rsidR="00A037C0">
              <w:rPr>
                <w:sz w:val="26"/>
                <w:szCs w:val="26"/>
              </w:rPr>
              <w:t>декабря</w:t>
            </w:r>
            <w:r w:rsidR="00A037C0" w:rsidRPr="00267F08">
              <w:rPr>
                <w:sz w:val="26"/>
                <w:szCs w:val="26"/>
              </w:rPr>
              <w:t xml:space="preserve"> 202</w:t>
            </w:r>
            <w:r w:rsidR="009B6FAE">
              <w:rPr>
                <w:sz w:val="26"/>
                <w:szCs w:val="26"/>
              </w:rPr>
              <w:t>4</w:t>
            </w:r>
            <w:r w:rsidR="00A037C0" w:rsidRPr="00267F0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25" w:type="dxa"/>
          </w:tcPr>
          <w:p w14:paraId="60F48FDE" w14:textId="77777777" w:rsidR="00A037C0" w:rsidRPr="00267F08" w:rsidRDefault="00A037C0" w:rsidP="001B3E07">
            <w:pPr>
              <w:framePr w:w="4283" w:h="3316" w:hSpace="851" w:wrap="around" w:vAnchor="page" w:hAnchor="page" w:x="1830" w:y="1153" w:anchorLock="1"/>
              <w:rPr>
                <w:sz w:val="26"/>
                <w:szCs w:val="26"/>
              </w:rPr>
            </w:pPr>
            <w:r w:rsidRPr="00267F08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02E30" w14:textId="3DAFD83B" w:rsidR="00A037C0" w:rsidRPr="00267F08" w:rsidRDefault="00FD4023" w:rsidP="001B3E07">
            <w:pPr>
              <w:framePr w:w="4283" w:h="3316" w:hSpace="851" w:wrap="around" w:vAnchor="page" w:hAnchor="page" w:x="1830" w:y="1153" w:anchorLock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324</w:t>
            </w:r>
            <w:r w:rsidR="00A037C0" w:rsidRPr="00267F08">
              <w:rPr>
                <w:sz w:val="26"/>
                <w:szCs w:val="26"/>
              </w:rPr>
              <w:t>-РК</w:t>
            </w:r>
          </w:p>
        </w:tc>
      </w:tr>
    </w:tbl>
    <w:p w14:paraId="36A6FD25" w14:textId="77777777" w:rsidR="00A037C0" w:rsidRPr="00C16D47" w:rsidRDefault="00A037C0" w:rsidP="00A037C0">
      <w:pPr>
        <w:keepLines/>
        <w:framePr w:w="4283" w:h="3316" w:hSpace="851" w:wrap="around" w:vAnchor="page" w:hAnchor="page" w:x="1830" w:y="1153" w:anchorLock="1"/>
        <w:jc w:val="center"/>
        <w:rPr>
          <w:b/>
          <w:caps/>
        </w:rPr>
      </w:pPr>
    </w:p>
    <w:p w14:paraId="3F4A38B4" w14:textId="77777777" w:rsidR="00A037C0" w:rsidRDefault="00A037C0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253CBFA5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2690E313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1F642A58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60B92EA9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3B3FE82E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1DBAFDF0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29AC8FC5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5C143927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0EE17D0A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7B86A360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7736834C" w14:textId="77777777" w:rsid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p w14:paraId="0157EA55" w14:textId="77777777" w:rsidR="008D084B" w:rsidRPr="008D084B" w:rsidRDefault="008D084B" w:rsidP="00A037C0">
      <w:pPr>
        <w:keepLines/>
        <w:jc w:val="center"/>
        <w:rPr>
          <w:b/>
          <w:bCs/>
          <w:sz w:val="26"/>
          <w:szCs w:val="26"/>
          <w:lang w:val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79"/>
      </w:tblGrid>
      <w:tr w:rsidR="00A037C0" w:rsidRPr="00DD497D" w14:paraId="23780AE5" w14:textId="77777777" w:rsidTr="00A037C0">
        <w:trPr>
          <w:trHeight w:val="746"/>
        </w:trPr>
        <w:tc>
          <w:tcPr>
            <w:tcW w:w="5279" w:type="dxa"/>
            <w:hideMark/>
          </w:tcPr>
          <w:p w14:paraId="1D6E1714" w14:textId="03F5A27D" w:rsidR="00A037C0" w:rsidRPr="0064737C" w:rsidRDefault="00A037C0" w:rsidP="001B3E07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3876B5">
              <w:rPr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 </w:t>
            </w:r>
            <w:r>
              <w:rPr>
                <w:b/>
                <w:sz w:val="26"/>
                <w:szCs w:val="26"/>
              </w:rPr>
              <w:t>21.11.2022 № 519-РК «</w:t>
            </w:r>
            <w:r w:rsidRPr="009076B8">
              <w:rPr>
                <w:b/>
                <w:sz w:val="26"/>
                <w:szCs w:val="26"/>
              </w:rPr>
              <w:t>Об утверждении долгосрочных предельных единых тарифов на услугу регионального оператора по обращению с</w:t>
            </w:r>
            <w:r>
              <w:rPr>
                <w:b/>
                <w:sz w:val="26"/>
                <w:szCs w:val="26"/>
              </w:rPr>
              <w:t> </w:t>
            </w:r>
            <w:r w:rsidRPr="009076B8">
              <w:rPr>
                <w:b/>
                <w:sz w:val="26"/>
                <w:szCs w:val="26"/>
              </w:rPr>
              <w:t>твердыми коммунальными отходами                            для государственного предприятия Калужской области «Калужский региональный экологический оператор» на 202</w:t>
            </w:r>
            <w:r>
              <w:rPr>
                <w:b/>
                <w:sz w:val="26"/>
                <w:szCs w:val="26"/>
              </w:rPr>
              <w:t>3</w:t>
            </w:r>
            <w:r w:rsidRPr="009076B8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8</w:t>
            </w:r>
            <w:r w:rsidRPr="009076B8">
              <w:rPr>
                <w:b/>
                <w:sz w:val="26"/>
                <w:szCs w:val="26"/>
              </w:rPr>
              <w:t xml:space="preserve"> годы</w:t>
            </w:r>
            <w:r>
              <w:rPr>
                <w:b/>
                <w:sz w:val="26"/>
                <w:szCs w:val="26"/>
              </w:rPr>
              <w:t xml:space="preserve">» </w:t>
            </w:r>
            <w:bookmarkStart w:id="0" w:name="_Hlk177371433"/>
            <w:r w:rsidR="009B6FAE" w:rsidRPr="009B6FAE">
              <w:rPr>
                <w:b/>
                <w:sz w:val="26"/>
                <w:szCs w:val="26"/>
              </w:rPr>
              <w:t>(в ред. приказа министерства конкурентной политики Калужской области от 1</w:t>
            </w:r>
            <w:r w:rsidR="009B6FAE">
              <w:rPr>
                <w:b/>
                <w:sz w:val="26"/>
                <w:szCs w:val="26"/>
              </w:rPr>
              <w:t>8</w:t>
            </w:r>
            <w:r w:rsidR="009B6FAE" w:rsidRPr="009B6FAE">
              <w:rPr>
                <w:b/>
                <w:sz w:val="26"/>
                <w:szCs w:val="26"/>
              </w:rPr>
              <w:t>.1</w:t>
            </w:r>
            <w:r w:rsidR="009B6FAE">
              <w:rPr>
                <w:b/>
                <w:sz w:val="26"/>
                <w:szCs w:val="26"/>
              </w:rPr>
              <w:t>2</w:t>
            </w:r>
            <w:r w:rsidR="009B6FAE" w:rsidRPr="009B6FAE">
              <w:rPr>
                <w:b/>
                <w:sz w:val="26"/>
                <w:szCs w:val="26"/>
              </w:rPr>
              <w:t>.202</w:t>
            </w:r>
            <w:r w:rsidR="009B6FAE">
              <w:rPr>
                <w:b/>
                <w:sz w:val="26"/>
                <w:szCs w:val="26"/>
              </w:rPr>
              <w:t>3</w:t>
            </w:r>
            <w:r w:rsidR="009B6FAE" w:rsidRPr="009B6FAE">
              <w:rPr>
                <w:b/>
                <w:sz w:val="26"/>
                <w:szCs w:val="26"/>
              </w:rPr>
              <w:t xml:space="preserve"> </w:t>
            </w:r>
            <w:r w:rsidR="009B6FAE">
              <w:rPr>
                <w:b/>
                <w:sz w:val="26"/>
                <w:szCs w:val="26"/>
              </w:rPr>
              <w:t xml:space="preserve">                    </w:t>
            </w:r>
            <w:r w:rsidR="009B6FAE" w:rsidRPr="009B6FAE">
              <w:rPr>
                <w:b/>
                <w:sz w:val="26"/>
                <w:szCs w:val="26"/>
              </w:rPr>
              <w:t>№ 3</w:t>
            </w:r>
            <w:r w:rsidR="009B6FAE">
              <w:rPr>
                <w:b/>
                <w:sz w:val="26"/>
                <w:szCs w:val="26"/>
              </w:rPr>
              <w:t>96</w:t>
            </w:r>
            <w:r w:rsidR="009B6FAE" w:rsidRPr="009B6FAE">
              <w:rPr>
                <w:b/>
                <w:sz w:val="26"/>
                <w:szCs w:val="26"/>
              </w:rPr>
              <w:t>-РК)</w:t>
            </w:r>
            <w:bookmarkEnd w:id="0"/>
            <w:proofErr w:type="gramEnd"/>
          </w:p>
        </w:tc>
      </w:tr>
    </w:tbl>
    <w:p w14:paraId="4F46C89C" w14:textId="77777777" w:rsidR="00A037C0" w:rsidRDefault="00A037C0" w:rsidP="00A037C0">
      <w:pPr>
        <w:ind w:firstLine="709"/>
        <w:jc w:val="both"/>
        <w:rPr>
          <w:sz w:val="26"/>
          <w:szCs w:val="26"/>
        </w:rPr>
      </w:pPr>
    </w:p>
    <w:p w14:paraId="698AE535" w14:textId="7CEE6400" w:rsidR="00A037C0" w:rsidRDefault="00A037C0" w:rsidP="00A037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_Hlk24357205"/>
      <w:r w:rsidRPr="00B3371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Федеральным законом «</w:t>
      </w:r>
      <w:r w:rsidRPr="00775174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отходах производства                              и потребления», </w:t>
      </w:r>
      <w:r w:rsidRPr="00B33719">
        <w:rPr>
          <w:sz w:val="26"/>
          <w:szCs w:val="26"/>
        </w:rPr>
        <w:t>постановлением Правительства Российской Федерации от 30.05.2016 № 484 «О ценообразовании в области обращения с твердыми</w:t>
      </w:r>
      <w:r>
        <w:rPr>
          <w:sz w:val="26"/>
          <w:szCs w:val="26"/>
        </w:rPr>
        <w:t xml:space="preserve"> коммунальными отходами» (в ред.</w:t>
      </w:r>
      <w:r w:rsidRPr="00B33719">
        <w:rPr>
          <w:sz w:val="26"/>
          <w:szCs w:val="26"/>
        </w:rPr>
        <w:t xml:space="preserve"> постановлений Правительства Российской Федерации от 28.10.2016 № 1098, от 26.12.2016 № 1498, от 05.05.2017 № 534</w:t>
      </w:r>
      <w:r>
        <w:rPr>
          <w:sz w:val="26"/>
          <w:szCs w:val="26"/>
        </w:rPr>
        <w:t xml:space="preserve">, от 31.03.2018 № 389, от 29.06.2018 № 758, от 25.07.2018 № 867, от 15.09.2018 № 1094, от 19.10.2018 № 1246, от 15.12.2018 № 1572, от 13.04.2019 № 446, </w:t>
      </w:r>
      <w:r w:rsidRPr="00D56D69">
        <w:rPr>
          <w:sz w:val="26"/>
          <w:szCs w:val="26"/>
        </w:rPr>
        <w:t xml:space="preserve">от 05.09.2019 </w:t>
      </w:r>
      <w:r>
        <w:rPr>
          <w:sz w:val="26"/>
          <w:szCs w:val="26"/>
        </w:rPr>
        <w:t>№</w:t>
      </w:r>
      <w:r w:rsidRPr="00D56D69">
        <w:rPr>
          <w:sz w:val="26"/>
          <w:szCs w:val="26"/>
        </w:rPr>
        <w:t xml:space="preserve"> 1164</w:t>
      </w:r>
      <w:r>
        <w:rPr>
          <w:sz w:val="26"/>
          <w:szCs w:val="26"/>
        </w:rPr>
        <w:t xml:space="preserve">, </w:t>
      </w:r>
      <w:r w:rsidRPr="00431F29">
        <w:rPr>
          <w:sz w:val="26"/>
          <w:szCs w:val="26"/>
        </w:rPr>
        <w:t>от 29.10.2019 № 1386</w:t>
      </w:r>
      <w:r>
        <w:rPr>
          <w:sz w:val="26"/>
          <w:szCs w:val="26"/>
        </w:rPr>
        <w:t>, от 18.03.2021 № 414, от 02.12.2021 №</w:t>
      </w:r>
      <w:r w:rsidRPr="0024264D">
        <w:rPr>
          <w:sz w:val="26"/>
          <w:szCs w:val="26"/>
        </w:rPr>
        <w:t xml:space="preserve"> 2181, от 06.12.2021</w:t>
      </w:r>
      <w:r>
        <w:rPr>
          <w:sz w:val="26"/>
          <w:szCs w:val="26"/>
        </w:rPr>
        <w:t xml:space="preserve"> №</w:t>
      </w:r>
      <w:r w:rsidRPr="0024264D">
        <w:rPr>
          <w:sz w:val="26"/>
          <w:szCs w:val="26"/>
        </w:rPr>
        <w:t xml:space="preserve"> 2209</w:t>
      </w:r>
      <w:r>
        <w:rPr>
          <w:sz w:val="26"/>
          <w:szCs w:val="26"/>
        </w:rPr>
        <w:t xml:space="preserve">, от 24.10.2022 № 1889, </w:t>
      </w:r>
      <w:r w:rsidR="000317AB" w:rsidRPr="000317AB">
        <w:rPr>
          <w:sz w:val="26"/>
          <w:szCs w:val="26"/>
        </w:rPr>
        <w:t xml:space="preserve">от 02.10.2023 </w:t>
      </w:r>
      <w:r w:rsidR="000317AB">
        <w:rPr>
          <w:sz w:val="26"/>
          <w:szCs w:val="26"/>
        </w:rPr>
        <w:t>№</w:t>
      </w:r>
      <w:r w:rsidR="000317AB" w:rsidRPr="000317AB">
        <w:rPr>
          <w:sz w:val="26"/>
          <w:szCs w:val="26"/>
        </w:rPr>
        <w:t xml:space="preserve"> 1624</w:t>
      </w:r>
      <w:r w:rsidR="000317AB">
        <w:rPr>
          <w:sz w:val="26"/>
          <w:szCs w:val="26"/>
        </w:rPr>
        <w:t xml:space="preserve">, </w:t>
      </w:r>
      <w:r w:rsidR="009D069F" w:rsidRPr="009D069F">
        <w:rPr>
          <w:sz w:val="26"/>
          <w:szCs w:val="26"/>
        </w:rPr>
        <w:t xml:space="preserve">от 27.01.2024 </w:t>
      </w:r>
      <w:r w:rsidR="009D069F">
        <w:rPr>
          <w:sz w:val="26"/>
          <w:szCs w:val="26"/>
        </w:rPr>
        <w:t>№</w:t>
      </w:r>
      <w:r w:rsidR="009D069F" w:rsidRPr="009D069F">
        <w:rPr>
          <w:sz w:val="26"/>
          <w:szCs w:val="26"/>
        </w:rPr>
        <w:t xml:space="preserve"> 70</w:t>
      </w:r>
      <w:r w:rsidR="009D069F">
        <w:rPr>
          <w:sz w:val="26"/>
          <w:szCs w:val="26"/>
        </w:rPr>
        <w:t xml:space="preserve">, </w:t>
      </w:r>
      <w:r w:rsidR="000A47BF">
        <w:rPr>
          <w:sz w:val="26"/>
          <w:szCs w:val="26"/>
        </w:rPr>
        <w:t xml:space="preserve">от 01.10.2024 № 1318, </w:t>
      </w:r>
      <w:r w:rsidRPr="003876B5">
        <w:rPr>
          <w:sz w:val="26"/>
          <w:szCs w:val="26"/>
        </w:rPr>
        <w:t>с изм., внесенными Постановлением Правительства Российской Федерации от 13.12.2022 №</w:t>
      </w:r>
      <w:r>
        <w:rPr>
          <w:sz w:val="26"/>
          <w:szCs w:val="26"/>
        </w:rPr>
        <w:t> </w:t>
      </w:r>
      <w:r w:rsidRPr="003876B5">
        <w:rPr>
          <w:sz w:val="26"/>
          <w:szCs w:val="26"/>
        </w:rPr>
        <w:t>2295</w:t>
      </w:r>
      <w:r w:rsidRPr="00431F29">
        <w:rPr>
          <w:sz w:val="26"/>
          <w:szCs w:val="26"/>
        </w:rPr>
        <w:t>),</w:t>
      </w:r>
      <w:r w:rsidRPr="00B33719">
        <w:rPr>
          <w:sz w:val="26"/>
          <w:szCs w:val="26"/>
        </w:rPr>
        <w:t xml:space="preserve"> </w:t>
      </w:r>
      <w:r w:rsidRPr="00815149">
        <w:rPr>
          <w:sz w:val="26"/>
          <w:szCs w:val="26"/>
        </w:rPr>
        <w:t>приказом</w:t>
      </w:r>
      <w:r w:rsidRPr="00B33719">
        <w:rPr>
          <w:sz w:val="26"/>
          <w:szCs w:val="26"/>
        </w:rPr>
        <w:t xml:space="preserve"> Федеральной антимонопольной службы от 21.11.2016</w:t>
      </w:r>
      <w:r w:rsidR="000317AB">
        <w:rPr>
          <w:sz w:val="26"/>
          <w:szCs w:val="26"/>
        </w:rPr>
        <w:t xml:space="preserve"> </w:t>
      </w:r>
      <w:r w:rsidRPr="00B33719">
        <w:rPr>
          <w:sz w:val="26"/>
          <w:szCs w:val="26"/>
        </w:rPr>
        <w:t>№ 1638/16 «Об ут</w:t>
      </w:r>
      <w:r>
        <w:rPr>
          <w:sz w:val="26"/>
          <w:szCs w:val="26"/>
        </w:rPr>
        <w:t xml:space="preserve">верждении Методических указаний </w:t>
      </w:r>
      <w:r w:rsidRPr="00B33719">
        <w:rPr>
          <w:sz w:val="26"/>
          <w:szCs w:val="26"/>
        </w:rPr>
        <w:t>по расчету регулируемых тарифов</w:t>
      </w:r>
      <w:r>
        <w:rPr>
          <w:sz w:val="26"/>
          <w:szCs w:val="26"/>
        </w:rPr>
        <w:t xml:space="preserve"> </w:t>
      </w:r>
      <w:r w:rsidRPr="00B33719">
        <w:rPr>
          <w:sz w:val="26"/>
          <w:szCs w:val="26"/>
        </w:rPr>
        <w:t>в области обращения с т</w:t>
      </w:r>
      <w:r>
        <w:rPr>
          <w:sz w:val="26"/>
          <w:szCs w:val="26"/>
        </w:rPr>
        <w:t xml:space="preserve">вердыми коммунальными отходами» </w:t>
      </w:r>
      <w:r w:rsidRPr="00E07A72">
        <w:rPr>
          <w:sz w:val="26"/>
          <w:szCs w:val="26"/>
        </w:rPr>
        <w:t>(в ред</w:t>
      </w:r>
      <w:r>
        <w:rPr>
          <w:sz w:val="26"/>
          <w:szCs w:val="26"/>
        </w:rPr>
        <w:t>. п</w:t>
      </w:r>
      <w:r w:rsidRPr="00E07A72">
        <w:rPr>
          <w:sz w:val="26"/>
          <w:szCs w:val="26"/>
        </w:rPr>
        <w:t>р</w:t>
      </w:r>
      <w:r>
        <w:rPr>
          <w:sz w:val="26"/>
          <w:szCs w:val="26"/>
        </w:rPr>
        <w:t>иказов ФАС России от 01.11.2018 №</w:t>
      </w:r>
      <w:r w:rsidRPr="00E07A72">
        <w:rPr>
          <w:sz w:val="26"/>
          <w:szCs w:val="26"/>
        </w:rPr>
        <w:t xml:space="preserve"> 1488/1</w:t>
      </w:r>
      <w:r>
        <w:rPr>
          <w:sz w:val="26"/>
          <w:szCs w:val="26"/>
        </w:rPr>
        <w:t>8,</w:t>
      </w:r>
      <w:r w:rsidR="009D069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 26.08.2020 №</w:t>
      </w:r>
      <w:r w:rsidRPr="009A5413">
        <w:rPr>
          <w:sz w:val="26"/>
          <w:szCs w:val="26"/>
        </w:rPr>
        <w:t xml:space="preserve"> 783/20</w:t>
      </w:r>
      <w:r>
        <w:rPr>
          <w:sz w:val="26"/>
          <w:szCs w:val="26"/>
        </w:rPr>
        <w:t>, от 14.09.2020 № 840/20, от 25.02.2022 №</w:t>
      </w:r>
      <w:r w:rsidRPr="0024264D">
        <w:rPr>
          <w:sz w:val="26"/>
          <w:szCs w:val="26"/>
        </w:rPr>
        <w:t xml:space="preserve"> 145/22</w:t>
      </w:r>
      <w:r>
        <w:rPr>
          <w:sz w:val="26"/>
          <w:szCs w:val="26"/>
        </w:rPr>
        <w:t xml:space="preserve">), </w:t>
      </w:r>
      <w:r w:rsidRPr="00B33719">
        <w:rPr>
          <w:sz w:val="26"/>
          <w:szCs w:val="26"/>
        </w:rPr>
        <w:t>постановлением Правительства Калужской области</w:t>
      </w:r>
      <w:r>
        <w:rPr>
          <w:sz w:val="26"/>
          <w:szCs w:val="26"/>
        </w:rPr>
        <w:t xml:space="preserve"> от 04.04.2007 № 88 </w:t>
      </w:r>
      <w:r w:rsidRPr="00B33719">
        <w:rPr>
          <w:sz w:val="26"/>
          <w:szCs w:val="26"/>
        </w:rPr>
        <w:t>«О</w:t>
      </w:r>
      <w:r>
        <w:rPr>
          <w:sz w:val="26"/>
          <w:szCs w:val="26"/>
        </w:rPr>
        <w:t> </w:t>
      </w:r>
      <w:r w:rsidRPr="00B33719">
        <w:rPr>
          <w:sz w:val="26"/>
          <w:szCs w:val="26"/>
        </w:rPr>
        <w:t>министерстве конкурентной политики Калужской области»</w:t>
      </w:r>
      <w:r>
        <w:rPr>
          <w:sz w:val="26"/>
          <w:szCs w:val="26"/>
        </w:rPr>
        <w:t xml:space="preserve"> </w:t>
      </w:r>
      <w:r w:rsidRPr="00745F49">
        <w:rPr>
          <w:sz w:val="26"/>
          <w:szCs w:val="26"/>
        </w:rPr>
        <w:t>(в ред. постановлений Правительства Калужской области от 07.06.2007 №</w:t>
      </w:r>
      <w:r>
        <w:rPr>
          <w:sz w:val="26"/>
          <w:szCs w:val="26"/>
        </w:rPr>
        <w:t> </w:t>
      </w:r>
      <w:r w:rsidRPr="00745F49">
        <w:rPr>
          <w:sz w:val="26"/>
          <w:szCs w:val="26"/>
        </w:rPr>
        <w:t>145, от 06.09.2007 № 214,</w:t>
      </w:r>
      <w:r>
        <w:rPr>
          <w:sz w:val="26"/>
          <w:szCs w:val="26"/>
        </w:rPr>
        <w:t xml:space="preserve"> </w:t>
      </w:r>
      <w:r w:rsidRPr="00745F49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745F49">
        <w:rPr>
          <w:sz w:val="26"/>
          <w:szCs w:val="26"/>
        </w:rPr>
        <w:t>09.11.2007 № 285, от 22.04.2008 № 171, от 09.09.2010 № 355, от 1</w:t>
      </w:r>
      <w:r>
        <w:rPr>
          <w:sz w:val="26"/>
          <w:szCs w:val="26"/>
        </w:rPr>
        <w:t xml:space="preserve">7.01.2011 № 12, </w:t>
      </w:r>
      <w:r w:rsidRPr="00745F49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745F49">
        <w:rPr>
          <w:sz w:val="26"/>
          <w:szCs w:val="26"/>
        </w:rPr>
        <w:t>24.01.2012 № 20, от 02.05.2012 № 221, от 05.06.2012 №</w:t>
      </w:r>
      <w:r>
        <w:rPr>
          <w:sz w:val="26"/>
          <w:szCs w:val="26"/>
        </w:rPr>
        <w:t> 278, от 17.12.2012</w:t>
      </w:r>
      <w:r w:rsidR="000317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627, </w:t>
      </w:r>
      <w:r w:rsidRPr="00745F49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745F49">
        <w:rPr>
          <w:sz w:val="26"/>
          <w:szCs w:val="26"/>
        </w:rPr>
        <w:t xml:space="preserve">01.03.2013 № 112, от 02.08.2013 № 403, от 26.02.2014 № 128, от </w:t>
      </w:r>
      <w:r w:rsidRPr="00745F49">
        <w:rPr>
          <w:sz w:val="26"/>
          <w:szCs w:val="26"/>
        </w:rPr>
        <w:lastRenderedPageBreak/>
        <w:t>26.03.2014 № 196, от 01.02.2016 № 62, от 18.05.2016 № 294, от 16.11.2016 №</w:t>
      </w:r>
      <w:r>
        <w:rPr>
          <w:sz w:val="26"/>
          <w:szCs w:val="26"/>
        </w:rPr>
        <w:t> 617, от 18.01.2017</w:t>
      </w:r>
      <w:r w:rsidR="000317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26, </w:t>
      </w:r>
      <w:r w:rsidRPr="00745F49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745F49">
        <w:rPr>
          <w:sz w:val="26"/>
          <w:szCs w:val="26"/>
        </w:rPr>
        <w:t xml:space="preserve">29.03.2017 № 173, от 26.07.2017 № 425, от </w:t>
      </w:r>
      <w:r>
        <w:rPr>
          <w:sz w:val="26"/>
          <w:szCs w:val="26"/>
        </w:rPr>
        <w:t>31.10.2017 № 623, от 06.12.2017</w:t>
      </w:r>
      <w:r w:rsidRPr="00745F49">
        <w:rPr>
          <w:sz w:val="26"/>
          <w:szCs w:val="26"/>
        </w:rPr>
        <w:t xml:space="preserve"> № 714, от 18.12.2017 № 748, от 05.02.2018 № 81, от 3</w:t>
      </w:r>
      <w:r>
        <w:rPr>
          <w:sz w:val="26"/>
          <w:szCs w:val="26"/>
        </w:rPr>
        <w:t>0.08.2018 № 523, от 05.10.2018</w:t>
      </w:r>
      <w:r w:rsidR="000317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611, </w:t>
      </w:r>
      <w:r w:rsidRPr="00745F49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745F49">
        <w:rPr>
          <w:sz w:val="26"/>
          <w:szCs w:val="26"/>
        </w:rPr>
        <w:t>07.12.2018 № 742, от 25.12.2018 № 805, от 07.05.2019 № 288, от 11.07.2019 № 432</w:t>
      </w:r>
      <w:r>
        <w:rPr>
          <w:sz w:val="26"/>
          <w:szCs w:val="26"/>
        </w:rPr>
        <w:t>, от 08.11.2019 № 705, от 03.06.2020 № 437, от 28.08.2020 № 665, от 30.06.2021 № 412, от 06.0</w:t>
      </w:r>
      <w:r w:rsidR="000B0309">
        <w:rPr>
          <w:sz w:val="26"/>
          <w:szCs w:val="26"/>
        </w:rPr>
        <w:t>9</w:t>
      </w:r>
      <w:r>
        <w:rPr>
          <w:sz w:val="26"/>
          <w:szCs w:val="26"/>
        </w:rPr>
        <w:t xml:space="preserve">.2021 № 591, от 16.09.2021 № 611, </w:t>
      </w:r>
      <w:r w:rsidRPr="003876B5">
        <w:rPr>
          <w:sz w:val="26"/>
          <w:szCs w:val="26"/>
        </w:rPr>
        <w:t>от 22.12.2022 № 1001, от 08.06.2023 № 383, от 07.07.2023 № 479</w:t>
      </w:r>
      <w:r w:rsidR="00EF58FF">
        <w:rPr>
          <w:sz w:val="26"/>
          <w:szCs w:val="26"/>
        </w:rPr>
        <w:t xml:space="preserve">, </w:t>
      </w:r>
      <w:bookmarkStart w:id="2" w:name="_Hlk178603712"/>
      <w:r w:rsidR="00EF58FF" w:rsidRPr="00EF58FF">
        <w:rPr>
          <w:sz w:val="26"/>
          <w:szCs w:val="26"/>
        </w:rPr>
        <w:t xml:space="preserve">от 23.09.2024 </w:t>
      </w:r>
      <w:r w:rsidR="00EF58FF">
        <w:rPr>
          <w:sz w:val="26"/>
          <w:szCs w:val="26"/>
        </w:rPr>
        <w:t>№</w:t>
      </w:r>
      <w:r w:rsidR="00EF58FF" w:rsidRPr="00EF58FF">
        <w:rPr>
          <w:sz w:val="26"/>
          <w:szCs w:val="26"/>
        </w:rPr>
        <w:t xml:space="preserve"> 563</w:t>
      </w:r>
      <w:bookmarkEnd w:id="2"/>
      <w:r w:rsidR="004A07BC">
        <w:rPr>
          <w:sz w:val="26"/>
          <w:szCs w:val="26"/>
        </w:rPr>
        <w:t>, от 11.11.2024 № 688</w:t>
      </w:r>
      <w:r>
        <w:rPr>
          <w:sz w:val="26"/>
          <w:szCs w:val="26"/>
        </w:rPr>
        <w:t>) на основании п</w:t>
      </w:r>
      <w:r w:rsidRPr="009C649A">
        <w:rPr>
          <w:sz w:val="26"/>
          <w:szCs w:val="26"/>
        </w:rPr>
        <w:t>ротокола заседания комиссии</w:t>
      </w:r>
      <w:r>
        <w:rPr>
          <w:sz w:val="26"/>
          <w:szCs w:val="26"/>
        </w:rPr>
        <w:t xml:space="preserve"> </w:t>
      </w:r>
      <w:r w:rsidRPr="009C649A">
        <w:rPr>
          <w:sz w:val="26"/>
          <w:szCs w:val="26"/>
        </w:rPr>
        <w:t>по тарифам</w:t>
      </w:r>
      <w:r>
        <w:rPr>
          <w:sz w:val="26"/>
          <w:szCs w:val="26"/>
        </w:rPr>
        <w:t xml:space="preserve"> </w:t>
      </w:r>
      <w:r w:rsidRPr="009C649A">
        <w:rPr>
          <w:sz w:val="26"/>
          <w:szCs w:val="26"/>
        </w:rPr>
        <w:t xml:space="preserve">и ценам министерства </w:t>
      </w:r>
      <w:r w:rsidRPr="000F746B">
        <w:rPr>
          <w:sz w:val="26"/>
          <w:szCs w:val="26"/>
        </w:rPr>
        <w:t xml:space="preserve">конкурентной политики Калужской области от </w:t>
      </w:r>
      <w:r w:rsidR="000A47BF">
        <w:rPr>
          <w:sz w:val="26"/>
          <w:szCs w:val="26"/>
        </w:rPr>
        <w:t>16</w:t>
      </w:r>
      <w:r w:rsidRPr="000F746B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F746B">
        <w:rPr>
          <w:sz w:val="26"/>
          <w:szCs w:val="26"/>
        </w:rPr>
        <w:t>.202</w:t>
      </w:r>
      <w:r w:rsidR="009D069F">
        <w:rPr>
          <w:sz w:val="26"/>
          <w:szCs w:val="26"/>
        </w:rPr>
        <w:t>4</w:t>
      </w:r>
      <w:r w:rsidRPr="000F746B">
        <w:rPr>
          <w:sz w:val="26"/>
          <w:szCs w:val="26"/>
        </w:rPr>
        <w:t xml:space="preserve"> </w:t>
      </w:r>
      <w:r w:rsidRPr="000F746B">
        <w:rPr>
          <w:b/>
          <w:sz w:val="26"/>
          <w:szCs w:val="26"/>
        </w:rPr>
        <w:t>ПРИКАЗЫВАЮ</w:t>
      </w:r>
      <w:r w:rsidRPr="000F746B">
        <w:rPr>
          <w:sz w:val="26"/>
          <w:szCs w:val="26"/>
        </w:rPr>
        <w:t>:</w:t>
      </w:r>
    </w:p>
    <w:p w14:paraId="1088089C" w14:textId="23B3E0AA" w:rsidR="00A037C0" w:rsidRPr="000F746B" w:rsidRDefault="00A037C0" w:rsidP="00A037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76B5">
        <w:rPr>
          <w:sz w:val="26"/>
          <w:szCs w:val="26"/>
        </w:rPr>
        <w:t xml:space="preserve">Внести изменение в приказ министерства конкурентной политики Калужской области от </w:t>
      </w:r>
      <w:r>
        <w:rPr>
          <w:sz w:val="26"/>
          <w:szCs w:val="26"/>
        </w:rPr>
        <w:t>21</w:t>
      </w:r>
      <w:r w:rsidRPr="003876B5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3876B5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3876B5">
        <w:rPr>
          <w:sz w:val="26"/>
          <w:szCs w:val="26"/>
        </w:rPr>
        <w:t xml:space="preserve"> № 5</w:t>
      </w:r>
      <w:r>
        <w:rPr>
          <w:sz w:val="26"/>
          <w:szCs w:val="26"/>
        </w:rPr>
        <w:t>19</w:t>
      </w:r>
      <w:r w:rsidRPr="003876B5">
        <w:rPr>
          <w:sz w:val="26"/>
          <w:szCs w:val="26"/>
        </w:rPr>
        <w:t>-РК «Об утверждении долгосрочных предельных единых тарифов на услугу регионального оператора по обращению с</w:t>
      </w:r>
      <w:r>
        <w:rPr>
          <w:sz w:val="26"/>
          <w:szCs w:val="26"/>
        </w:rPr>
        <w:t> </w:t>
      </w:r>
      <w:r w:rsidRPr="003876B5">
        <w:rPr>
          <w:sz w:val="26"/>
          <w:szCs w:val="26"/>
        </w:rPr>
        <w:t>твердыми коммунальными отходами для государственного предприятия Калужской области «Калужский региональный экологический оператор» на 2023 - 2028 годы»</w:t>
      </w:r>
      <w:r w:rsidR="009D069F">
        <w:rPr>
          <w:sz w:val="26"/>
          <w:szCs w:val="26"/>
        </w:rPr>
        <w:t xml:space="preserve">          </w:t>
      </w:r>
      <w:r w:rsidRPr="003876B5">
        <w:rPr>
          <w:sz w:val="26"/>
          <w:szCs w:val="26"/>
        </w:rPr>
        <w:t xml:space="preserve"> </w:t>
      </w:r>
      <w:r w:rsidR="009D069F" w:rsidRPr="009D069F">
        <w:rPr>
          <w:sz w:val="26"/>
          <w:szCs w:val="26"/>
        </w:rPr>
        <w:t>(в ред. приказа министерства конкурентной политики Калужской области от 18.12.2023</w:t>
      </w:r>
      <w:bookmarkStart w:id="3" w:name="_GoBack"/>
      <w:bookmarkEnd w:id="3"/>
      <w:r w:rsidR="009D069F" w:rsidRPr="009D069F">
        <w:rPr>
          <w:sz w:val="26"/>
          <w:szCs w:val="26"/>
        </w:rPr>
        <w:t xml:space="preserve"> № 396-РК)</w:t>
      </w:r>
      <w:r w:rsidRPr="003876B5">
        <w:rPr>
          <w:sz w:val="26"/>
          <w:szCs w:val="26"/>
        </w:rPr>
        <w:t xml:space="preserve"> (далее – приказ), изложив приложение к приказу в новой редакции согласно приложению к настоящему приказу</w:t>
      </w:r>
    </w:p>
    <w:bookmarkEnd w:id="1"/>
    <w:p w14:paraId="4DBF00CB" w14:textId="70AAD1C9" w:rsidR="00A037C0" w:rsidRPr="00845C32" w:rsidRDefault="00A037C0" w:rsidP="00A037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845C32">
        <w:rPr>
          <w:rFonts w:eastAsia="Calibri"/>
          <w:sz w:val="26"/>
          <w:szCs w:val="26"/>
          <w:lang w:eastAsia="en-US"/>
        </w:rPr>
        <w:t xml:space="preserve">Настоящий приказ вступает в силу с </w:t>
      </w:r>
      <w:r>
        <w:rPr>
          <w:rFonts w:eastAsia="Calibri"/>
          <w:sz w:val="26"/>
          <w:szCs w:val="26"/>
          <w:lang w:eastAsia="en-US"/>
        </w:rPr>
        <w:t>1 января</w:t>
      </w:r>
      <w:r w:rsidRPr="00845C32">
        <w:rPr>
          <w:rFonts w:eastAsia="Calibri"/>
          <w:sz w:val="26"/>
          <w:szCs w:val="26"/>
          <w:lang w:eastAsia="en-US"/>
        </w:rPr>
        <w:t xml:space="preserve"> 202</w:t>
      </w:r>
      <w:r w:rsidR="009D069F">
        <w:rPr>
          <w:rFonts w:eastAsia="Calibri"/>
          <w:sz w:val="26"/>
          <w:szCs w:val="26"/>
          <w:lang w:eastAsia="en-US"/>
        </w:rPr>
        <w:t>5</w:t>
      </w:r>
      <w:r w:rsidRPr="00845C32">
        <w:rPr>
          <w:rFonts w:eastAsia="Calibri"/>
          <w:sz w:val="26"/>
          <w:szCs w:val="26"/>
          <w:lang w:eastAsia="en-US"/>
        </w:rPr>
        <w:t xml:space="preserve"> года.</w:t>
      </w:r>
    </w:p>
    <w:p w14:paraId="338E4776" w14:textId="77777777" w:rsidR="00A037C0" w:rsidRDefault="00A037C0" w:rsidP="00A037C0">
      <w:pPr>
        <w:widowControl w:val="0"/>
        <w:tabs>
          <w:tab w:val="right" w:pos="10206"/>
        </w:tabs>
        <w:jc w:val="both"/>
        <w:rPr>
          <w:b/>
          <w:bCs/>
          <w:sz w:val="26"/>
          <w:szCs w:val="26"/>
        </w:rPr>
      </w:pPr>
    </w:p>
    <w:p w14:paraId="745839EE" w14:textId="77777777" w:rsidR="00A037C0" w:rsidRDefault="00A037C0" w:rsidP="00A037C0">
      <w:pPr>
        <w:widowControl w:val="0"/>
        <w:tabs>
          <w:tab w:val="right" w:pos="10206"/>
        </w:tabs>
        <w:jc w:val="both"/>
        <w:rPr>
          <w:b/>
          <w:bCs/>
          <w:sz w:val="26"/>
          <w:szCs w:val="26"/>
        </w:rPr>
      </w:pPr>
    </w:p>
    <w:p w14:paraId="77B344E9" w14:textId="77777777" w:rsidR="00A037C0" w:rsidRDefault="00A037C0" w:rsidP="00A037C0">
      <w:pPr>
        <w:widowControl w:val="0"/>
        <w:tabs>
          <w:tab w:val="right" w:pos="10206"/>
        </w:tabs>
        <w:jc w:val="both"/>
        <w:rPr>
          <w:b/>
          <w:bCs/>
          <w:sz w:val="26"/>
          <w:szCs w:val="26"/>
        </w:rPr>
      </w:pPr>
    </w:p>
    <w:p w14:paraId="20ADA868" w14:textId="77777777" w:rsidR="00A037C0" w:rsidRDefault="00A037C0" w:rsidP="00A037C0">
      <w:pPr>
        <w:widowControl w:val="0"/>
        <w:tabs>
          <w:tab w:val="right" w:pos="10206"/>
        </w:tabs>
        <w:jc w:val="both"/>
        <w:rPr>
          <w:b/>
          <w:bCs/>
          <w:sz w:val="26"/>
          <w:szCs w:val="26"/>
        </w:rPr>
        <w:sectPr w:rsidR="00A037C0" w:rsidSect="00A037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bCs/>
          <w:sz w:val="26"/>
          <w:szCs w:val="26"/>
        </w:rPr>
        <w:t>Министр                                                                                                    Н.В. Владимиров</w:t>
      </w:r>
    </w:p>
    <w:p w14:paraId="57A84028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lastRenderedPageBreak/>
        <w:t xml:space="preserve">Приложение </w:t>
      </w:r>
    </w:p>
    <w:p w14:paraId="6CB235AA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к приказу министерства</w:t>
      </w:r>
    </w:p>
    <w:p w14:paraId="0BC1B39F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конкурентной политики</w:t>
      </w:r>
    </w:p>
    <w:p w14:paraId="21148DCA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Калужской области</w:t>
      </w:r>
    </w:p>
    <w:p w14:paraId="2C904C9C" w14:textId="1E07270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 xml:space="preserve">от </w:t>
      </w:r>
      <w:r w:rsidR="000A47BF">
        <w:rPr>
          <w:sz w:val="26"/>
          <w:szCs w:val="26"/>
        </w:rPr>
        <w:t>16</w:t>
      </w:r>
      <w:r w:rsidRPr="00A037C0">
        <w:rPr>
          <w:sz w:val="26"/>
          <w:szCs w:val="26"/>
        </w:rPr>
        <w:t>.12.202</w:t>
      </w:r>
      <w:r w:rsidR="009D069F">
        <w:rPr>
          <w:sz w:val="26"/>
          <w:szCs w:val="26"/>
        </w:rPr>
        <w:t>4</w:t>
      </w:r>
      <w:r w:rsidRPr="00A037C0">
        <w:rPr>
          <w:sz w:val="26"/>
          <w:szCs w:val="26"/>
        </w:rPr>
        <w:t xml:space="preserve"> № </w:t>
      </w:r>
      <w:r w:rsidR="00FD4023" w:rsidRPr="00A24F6E">
        <w:rPr>
          <w:sz w:val="26"/>
          <w:szCs w:val="26"/>
        </w:rPr>
        <w:t>324</w:t>
      </w:r>
      <w:r w:rsidRPr="00A037C0">
        <w:rPr>
          <w:sz w:val="26"/>
          <w:szCs w:val="26"/>
        </w:rPr>
        <w:t>-РК</w:t>
      </w:r>
    </w:p>
    <w:p w14:paraId="36D7C86D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</w:p>
    <w:p w14:paraId="0F30C994" w14:textId="61DFA558" w:rsidR="00A037C0" w:rsidRPr="00A037C0" w:rsidRDefault="000317AB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037C0" w:rsidRPr="00A037C0">
        <w:rPr>
          <w:sz w:val="26"/>
          <w:szCs w:val="26"/>
        </w:rPr>
        <w:t xml:space="preserve">Приложение  </w:t>
      </w:r>
    </w:p>
    <w:p w14:paraId="5DB1ED48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к приказу министерства</w:t>
      </w:r>
    </w:p>
    <w:p w14:paraId="0DE8DE0B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конкурентной политики</w:t>
      </w:r>
    </w:p>
    <w:p w14:paraId="399AFB47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Калужской области</w:t>
      </w:r>
    </w:p>
    <w:p w14:paraId="09A69DE0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  <w:r w:rsidRPr="00A037C0">
        <w:rPr>
          <w:sz w:val="26"/>
          <w:szCs w:val="26"/>
        </w:rPr>
        <w:t>от 21.11.2022 № 519-РК</w:t>
      </w:r>
    </w:p>
    <w:p w14:paraId="58034E00" w14:textId="77777777" w:rsidR="00A037C0" w:rsidRPr="00A037C0" w:rsidRDefault="00A037C0" w:rsidP="00A037C0">
      <w:pPr>
        <w:widowControl w:val="0"/>
        <w:tabs>
          <w:tab w:val="right" w:pos="10206"/>
        </w:tabs>
        <w:jc w:val="right"/>
        <w:rPr>
          <w:sz w:val="26"/>
          <w:szCs w:val="26"/>
        </w:rPr>
      </w:pPr>
    </w:p>
    <w:p w14:paraId="11D4359D" w14:textId="77777777" w:rsidR="00A037C0" w:rsidRPr="00A037C0" w:rsidRDefault="00A037C0" w:rsidP="00A037C0">
      <w:pPr>
        <w:jc w:val="center"/>
        <w:rPr>
          <w:b/>
          <w:sz w:val="26"/>
          <w:szCs w:val="26"/>
        </w:rPr>
      </w:pPr>
      <w:r w:rsidRPr="00A037C0">
        <w:rPr>
          <w:b/>
          <w:sz w:val="26"/>
          <w:szCs w:val="26"/>
        </w:rPr>
        <w:t xml:space="preserve">Долгосрочные предельные единые тарифы </w:t>
      </w:r>
    </w:p>
    <w:p w14:paraId="151972D2" w14:textId="77777777" w:rsidR="00A037C0" w:rsidRPr="00A037C0" w:rsidRDefault="00A037C0" w:rsidP="00A037C0">
      <w:pPr>
        <w:jc w:val="center"/>
        <w:rPr>
          <w:b/>
          <w:sz w:val="26"/>
          <w:szCs w:val="26"/>
        </w:rPr>
      </w:pPr>
      <w:r w:rsidRPr="00A037C0">
        <w:rPr>
          <w:b/>
          <w:sz w:val="26"/>
          <w:szCs w:val="26"/>
        </w:rPr>
        <w:t xml:space="preserve">на услугу регионального оператора по обращению с твердыми коммунальными отходами для государственного предприятия Калужской области </w:t>
      </w:r>
    </w:p>
    <w:p w14:paraId="0C56B144" w14:textId="77777777" w:rsidR="00A037C0" w:rsidRPr="00A037C0" w:rsidRDefault="00A037C0" w:rsidP="00A037C0">
      <w:pPr>
        <w:jc w:val="center"/>
        <w:rPr>
          <w:b/>
          <w:sz w:val="26"/>
          <w:szCs w:val="26"/>
        </w:rPr>
      </w:pPr>
      <w:r w:rsidRPr="00A037C0">
        <w:rPr>
          <w:b/>
          <w:sz w:val="26"/>
          <w:szCs w:val="26"/>
        </w:rPr>
        <w:t xml:space="preserve">«Калужский региональный экологический оператор» </w:t>
      </w:r>
    </w:p>
    <w:p w14:paraId="74DB4269" w14:textId="77777777" w:rsidR="00A037C0" w:rsidRPr="00A037C0" w:rsidRDefault="00A037C0" w:rsidP="00A037C0">
      <w:pPr>
        <w:jc w:val="center"/>
        <w:rPr>
          <w:b/>
          <w:sz w:val="26"/>
          <w:szCs w:val="26"/>
        </w:rPr>
      </w:pPr>
      <w:r w:rsidRPr="00A037C0">
        <w:rPr>
          <w:b/>
          <w:sz w:val="26"/>
          <w:szCs w:val="26"/>
        </w:rPr>
        <w:t xml:space="preserve">на 2023-2028 годы </w:t>
      </w:r>
    </w:p>
    <w:p w14:paraId="1A8FA5A4" w14:textId="77777777" w:rsidR="00A037C0" w:rsidRPr="00A037C0" w:rsidRDefault="00A037C0" w:rsidP="00A037C0">
      <w:pPr>
        <w:jc w:val="center"/>
        <w:rPr>
          <w:b/>
          <w:sz w:val="26"/>
          <w:szCs w:val="26"/>
        </w:rPr>
      </w:pPr>
    </w:p>
    <w:tbl>
      <w:tblPr>
        <w:tblW w:w="5202" w:type="pct"/>
        <w:tblInd w:w="-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744"/>
        <w:gridCol w:w="1009"/>
        <w:gridCol w:w="1009"/>
        <w:gridCol w:w="1009"/>
        <w:gridCol w:w="1009"/>
        <w:gridCol w:w="1012"/>
        <w:gridCol w:w="1012"/>
        <w:gridCol w:w="1096"/>
        <w:gridCol w:w="1091"/>
        <w:gridCol w:w="1067"/>
        <w:gridCol w:w="1096"/>
        <w:gridCol w:w="1088"/>
      </w:tblGrid>
      <w:tr w:rsidR="00A037C0" w:rsidRPr="00A037C0" w14:paraId="76BAD943" w14:textId="77777777" w:rsidTr="00A037C0">
        <w:trPr>
          <w:trHeight w:val="60"/>
        </w:trPr>
        <w:tc>
          <w:tcPr>
            <w:tcW w:w="802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242D9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Наименование</w:t>
            </w:r>
          </w:p>
          <w:p w14:paraId="045B3024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услуги</w:t>
            </w:r>
          </w:p>
        </w:tc>
        <w:tc>
          <w:tcPr>
            <w:tcW w:w="255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2761F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Ед. изм.</w:t>
            </w:r>
          </w:p>
        </w:tc>
        <w:tc>
          <w:tcPr>
            <w:tcW w:w="3943" w:type="pc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A611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Период действия тарифов</w:t>
            </w:r>
          </w:p>
        </w:tc>
      </w:tr>
      <w:tr w:rsidR="00A037C0" w:rsidRPr="00A037C0" w14:paraId="72D6E198" w14:textId="77777777" w:rsidTr="00A037C0">
        <w:trPr>
          <w:trHeight w:val="60"/>
        </w:trPr>
        <w:tc>
          <w:tcPr>
            <w:tcW w:w="802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DC47D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7F801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21D4C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01.01.2023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ACBD9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01.01.2024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AF22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01.07.2024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80C4B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01.01.2025</w:t>
            </w:r>
          </w:p>
        </w:tc>
        <w:tc>
          <w:tcPr>
            <w:tcW w:w="34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C8272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01.07.2025</w:t>
            </w:r>
          </w:p>
        </w:tc>
        <w:tc>
          <w:tcPr>
            <w:tcW w:w="34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52A26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01.01.2026</w:t>
            </w:r>
          </w:p>
        </w:tc>
        <w:tc>
          <w:tcPr>
            <w:tcW w:w="37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EF2BB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01.07.2026</w:t>
            </w:r>
          </w:p>
        </w:tc>
        <w:tc>
          <w:tcPr>
            <w:tcW w:w="37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2E499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01.01.2027</w:t>
            </w:r>
          </w:p>
        </w:tc>
        <w:tc>
          <w:tcPr>
            <w:tcW w:w="36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8944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01.07.2027</w:t>
            </w:r>
          </w:p>
        </w:tc>
        <w:tc>
          <w:tcPr>
            <w:tcW w:w="37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E3C30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01.01.2028</w:t>
            </w:r>
          </w:p>
        </w:tc>
        <w:tc>
          <w:tcPr>
            <w:tcW w:w="37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8050F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с 01.07.2028</w:t>
            </w:r>
          </w:p>
        </w:tc>
      </w:tr>
      <w:tr w:rsidR="00A037C0" w:rsidRPr="00A037C0" w14:paraId="2E4C1638" w14:textId="77777777" w:rsidTr="00A037C0">
        <w:trPr>
          <w:trHeight w:val="60"/>
        </w:trPr>
        <w:tc>
          <w:tcPr>
            <w:tcW w:w="802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9798F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927C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90745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4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8983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4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5428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4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57A1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4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9069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4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F9B76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7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BE35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7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C9861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6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EA80A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7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16990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  <w:tc>
          <w:tcPr>
            <w:tcW w:w="37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BA2AA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по</w:t>
            </w:r>
          </w:p>
        </w:tc>
      </w:tr>
      <w:tr w:rsidR="00A037C0" w:rsidRPr="00A037C0" w14:paraId="2802BF5A" w14:textId="77777777" w:rsidTr="00A037C0">
        <w:trPr>
          <w:trHeight w:val="60"/>
        </w:trPr>
        <w:tc>
          <w:tcPr>
            <w:tcW w:w="802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D409B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4411F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2E852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31.12.2023</w:t>
            </w:r>
          </w:p>
        </w:tc>
        <w:tc>
          <w:tcPr>
            <w:tcW w:w="34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79C7B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30.06.2024</w:t>
            </w:r>
          </w:p>
        </w:tc>
        <w:tc>
          <w:tcPr>
            <w:tcW w:w="34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AFCEA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31.12.2024</w:t>
            </w:r>
          </w:p>
        </w:tc>
        <w:tc>
          <w:tcPr>
            <w:tcW w:w="34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57BD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30.06.2025</w:t>
            </w:r>
          </w:p>
        </w:tc>
        <w:tc>
          <w:tcPr>
            <w:tcW w:w="34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CBD6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31.12.2025</w:t>
            </w:r>
          </w:p>
        </w:tc>
        <w:tc>
          <w:tcPr>
            <w:tcW w:w="34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1C8E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30.06.2026</w:t>
            </w:r>
          </w:p>
        </w:tc>
        <w:tc>
          <w:tcPr>
            <w:tcW w:w="37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6136D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31.12.2026</w:t>
            </w:r>
          </w:p>
        </w:tc>
        <w:tc>
          <w:tcPr>
            <w:tcW w:w="37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40295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30.06.2027</w:t>
            </w:r>
          </w:p>
        </w:tc>
        <w:tc>
          <w:tcPr>
            <w:tcW w:w="36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3DAA2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31.12.2027</w:t>
            </w:r>
          </w:p>
        </w:tc>
        <w:tc>
          <w:tcPr>
            <w:tcW w:w="37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73DC9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30.06.2028</w:t>
            </w:r>
          </w:p>
        </w:tc>
        <w:tc>
          <w:tcPr>
            <w:tcW w:w="37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A260D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31.12.2028</w:t>
            </w:r>
          </w:p>
        </w:tc>
      </w:tr>
      <w:tr w:rsidR="00A037C0" w:rsidRPr="00A037C0" w14:paraId="4E7F0FFE" w14:textId="77777777" w:rsidTr="00A037C0">
        <w:trPr>
          <w:trHeight w:val="60"/>
        </w:trPr>
        <w:tc>
          <w:tcPr>
            <w:tcW w:w="5000" w:type="pct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C73B8A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Тарифы</w:t>
            </w:r>
          </w:p>
        </w:tc>
      </w:tr>
      <w:tr w:rsidR="00A037C0" w:rsidRPr="00A037C0" w14:paraId="7DEEA7FC" w14:textId="77777777" w:rsidTr="00A037C0">
        <w:trPr>
          <w:trHeight w:val="1250"/>
        </w:trPr>
        <w:tc>
          <w:tcPr>
            <w:tcW w:w="80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B9567C0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услуга регионального оператора по обращению с твердыми коммунальными отходами</w:t>
            </w:r>
          </w:p>
        </w:tc>
        <w:tc>
          <w:tcPr>
            <w:tcW w:w="25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A20D8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руб./м</w:t>
            </w:r>
            <w:r w:rsidRPr="00A037C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ACE1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color w:val="000000"/>
                <w:sz w:val="20"/>
                <w:szCs w:val="20"/>
              </w:rPr>
              <w:t>516,28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231F5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516,28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374C6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567,91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39191" w14:textId="4B8E53E9" w:rsidR="00A037C0" w:rsidRPr="00325DA6" w:rsidRDefault="009D069F" w:rsidP="00A037C0">
            <w:pPr>
              <w:jc w:val="center"/>
              <w:rPr>
                <w:sz w:val="20"/>
                <w:szCs w:val="20"/>
              </w:rPr>
            </w:pPr>
            <w:r w:rsidRPr="00325DA6">
              <w:rPr>
                <w:sz w:val="20"/>
                <w:szCs w:val="20"/>
              </w:rPr>
              <w:t>567,91</w:t>
            </w:r>
          </w:p>
        </w:tc>
        <w:tc>
          <w:tcPr>
            <w:tcW w:w="34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44602" w14:textId="52E3CD5D" w:rsidR="00A037C0" w:rsidRPr="00325DA6" w:rsidRDefault="00325DA6" w:rsidP="00A037C0">
            <w:pPr>
              <w:jc w:val="center"/>
              <w:rPr>
                <w:sz w:val="20"/>
                <w:szCs w:val="20"/>
              </w:rPr>
            </w:pPr>
            <w:r w:rsidRPr="00325DA6">
              <w:rPr>
                <w:sz w:val="20"/>
                <w:szCs w:val="20"/>
              </w:rPr>
              <w:t>636,06</w:t>
            </w:r>
          </w:p>
        </w:tc>
        <w:tc>
          <w:tcPr>
            <w:tcW w:w="34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EAEDD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575,73</w:t>
            </w:r>
          </w:p>
        </w:tc>
        <w:tc>
          <w:tcPr>
            <w:tcW w:w="3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742F5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597,53</w:t>
            </w:r>
          </w:p>
        </w:tc>
        <w:tc>
          <w:tcPr>
            <w:tcW w:w="37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06F6B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597,53</w:t>
            </w:r>
          </w:p>
        </w:tc>
        <w:tc>
          <w:tcPr>
            <w:tcW w:w="36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F417A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620,67</w:t>
            </w:r>
          </w:p>
        </w:tc>
        <w:tc>
          <w:tcPr>
            <w:tcW w:w="3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FA47C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620,67</w:t>
            </w:r>
          </w:p>
        </w:tc>
        <w:tc>
          <w:tcPr>
            <w:tcW w:w="37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6079C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645,49</w:t>
            </w:r>
          </w:p>
        </w:tc>
      </w:tr>
      <w:tr w:rsidR="00A037C0" w:rsidRPr="00A037C0" w14:paraId="317D5ECF" w14:textId="77777777" w:rsidTr="00A037C0">
        <w:trPr>
          <w:trHeight w:val="60"/>
        </w:trPr>
        <w:tc>
          <w:tcPr>
            <w:tcW w:w="5000" w:type="pct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7AF7737" w14:textId="232F7A0E" w:rsidR="00A037C0" w:rsidRPr="00325DA6" w:rsidRDefault="00A037C0" w:rsidP="00A037C0">
            <w:pPr>
              <w:jc w:val="center"/>
              <w:rPr>
                <w:sz w:val="20"/>
                <w:szCs w:val="20"/>
              </w:rPr>
            </w:pPr>
            <w:r w:rsidRPr="00325DA6">
              <w:rPr>
                <w:sz w:val="20"/>
                <w:szCs w:val="20"/>
              </w:rPr>
              <w:t>Тарифы для населения</w:t>
            </w:r>
            <w:r w:rsidR="00AD4D88" w:rsidRPr="00AD4D88">
              <w:rPr>
                <w:sz w:val="20"/>
                <w:szCs w:val="20"/>
              </w:rPr>
              <w:t>&lt;*&gt;</w:t>
            </w:r>
          </w:p>
        </w:tc>
      </w:tr>
      <w:tr w:rsidR="00A037C0" w:rsidRPr="00A037C0" w14:paraId="0FA2C312" w14:textId="77777777" w:rsidTr="00A037C0">
        <w:trPr>
          <w:trHeight w:val="68"/>
        </w:trPr>
        <w:tc>
          <w:tcPr>
            <w:tcW w:w="80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1AAFF45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услуга регионального оператора по обращению с твердыми коммунальными отходами</w:t>
            </w:r>
          </w:p>
        </w:tc>
        <w:tc>
          <w:tcPr>
            <w:tcW w:w="25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FCC44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руб./м</w:t>
            </w:r>
            <w:r w:rsidRPr="00A037C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C0A25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color w:val="000000"/>
                <w:sz w:val="20"/>
                <w:szCs w:val="20"/>
              </w:rPr>
              <w:t>516,28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E0530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516,28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9AA74" w14:textId="77777777" w:rsidR="00A037C0" w:rsidRPr="00A037C0" w:rsidRDefault="00A037C0" w:rsidP="00A037C0">
            <w:pPr>
              <w:jc w:val="center"/>
              <w:rPr>
                <w:sz w:val="20"/>
                <w:szCs w:val="20"/>
                <w:highlight w:val="yellow"/>
              </w:rPr>
            </w:pPr>
            <w:r w:rsidRPr="00A037C0">
              <w:rPr>
                <w:sz w:val="20"/>
                <w:szCs w:val="20"/>
              </w:rPr>
              <w:t>567,91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CD778" w14:textId="246C9CE6" w:rsidR="00A037C0" w:rsidRPr="00325DA6" w:rsidRDefault="009D069F" w:rsidP="00A037C0">
            <w:pPr>
              <w:jc w:val="center"/>
              <w:rPr>
                <w:sz w:val="20"/>
                <w:szCs w:val="20"/>
              </w:rPr>
            </w:pPr>
            <w:r w:rsidRPr="00325DA6">
              <w:rPr>
                <w:sz w:val="20"/>
                <w:szCs w:val="20"/>
              </w:rPr>
              <w:t>567,91</w:t>
            </w:r>
          </w:p>
        </w:tc>
        <w:tc>
          <w:tcPr>
            <w:tcW w:w="34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2DA55" w14:textId="1E68B38A" w:rsidR="00A037C0" w:rsidRPr="00325DA6" w:rsidRDefault="00325DA6" w:rsidP="00A037C0">
            <w:pPr>
              <w:jc w:val="center"/>
              <w:rPr>
                <w:sz w:val="20"/>
                <w:szCs w:val="20"/>
              </w:rPr>
            </w:pPr>
            <w:r w:rsidRPr="00325DA6">
              <w:rPr>
                <w:sz w:val="20"/>
                <w:szCs w:val="20"/>
              </w:rPr>
              <w:t>636,06</w:t>
            </w:r>
          </w:p>
        </w:tc>
        <w:tc>
          <w:tcPr>
            <w:tcW w:w="34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EAA26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575,73</w:t>
            </w:r>
          </w:p>
        </w:tc>
        <w:tc>
          <w:tcPr>
            <w:tcW w:w="3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24149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597,53</w:t>
            </w:r>
          </w:p>
        </w:tc>
        <w:tc>
          <w:tcPr>
            <w:tcW w:w="37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F39F3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597,53</w:t>
            </w:r>
          </w:p>
        </w:tc>
        <w:tc>
          <w:tcPr>
            <w:tcW w:w="36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F1476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620,67</w:t>
            </w:r>
          </w:p>
        </w:tc>
        <w:tc>
          <w:tcPr>
            <w:tcW w:w="3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0F65E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620,67</w:t>
            </w:r>
          </w:p>
        </w:tc>
        <w:tc>
          <w:tcPr>
            <w:tcW w:w="37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84599" w14:textId="77777777" w:rsidR="00A037C0" w:rsidRPr="00A037C0" w:rsidRDefault="00A037C0" w:rsidP="00A037C0">
            <w:pPr>
              <w:jc w:val="center"/>
              <w:rPr>
                <w:sz w:val="20"/>
                <w:szCs w:val="20"/>
              </w:rPr>
            </w:pPr>
            <w:r w:rsidRPr="00A037C0">
              <w:rPr>
                <w:sz w:val="20"/>
                <w:szCs w:val="20"/>
              </w:rPr>
              <w:t>645,49</w:t>
            </w:r>
          </w:p>
        </w:tc>
      </w:tr>
    </w:tbl>
    <w:p w14:paraId="0701C4AE" w14:textId="5728B4B4" w:rsidR="00D04719" w:rsidRPr="000317AB" w:rsidRDefault="00AD4D88">
      <w:pPr>
        <w:rPr>
          <w:sz w:val="26"/>
          <w:szCs w:val="26"/>
        </w:rPr>
      </w:pPr>
      <w:r w:rsidRPr="00AD4D88">
        <w:rPr>
          <w:sz w:val="26"/>
          <w:szCs w:val="26"/>
        </w:rPr>
        <w:t>&lt;*&gt;</w:t>
      </w:r>
      <w:r>
        <w:rPr>
          <w:sz w:val="26"/>
          <w:szCs w:val="26"/>
        </w:rPr>
        <w:t xml:space="preserve"> </w:t>
      </w:r>
      <w:r w:rsidRPr="00AD4D88">
        <w:rPr>
          <w:sz w:val="26"/>
          <w:szCs w:val="26"/>
        </w:rPr>
        <w:t>Выделяется в целях реализации пункта 6 статьи 168 Налогового кодекса Российской Федерации (часть вторая)</w:t>
      </w:r>
      <w:r w:rsidR="000317AB" w:rsidRPr="000317AB">
        <w:rPr>
          <w:sz w:val="26"/>
          <w:szCs w:val="26"/>
        </w:rPr>
        <w:t>».</w:t>
      </w:r>
    </w:p>
    <w:sectPr w:rsidR="00D04719" w:rsidRPr="000317AB" w:rsidSect="00AD4D88">
      <w:pgSz w:w="16838" w:h="11906" w:orient="landscape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17A8"/>
    <w:multiLevelType w:val="hybridMultilevel"/>
    <w:tmpl w:val="1F9290F0"/>
    <w:lvl w:ilvl="0" w:tplc="E57A06B8">
      <w:start w:val="1"/>
      <w:numFmt w:val="decimal"/>
      <w:lvlText w:val="%1."/>
      <w:lvlJc w:val="left"/>
      <w:pPr>
        <w:ind w:left="927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C0"/>
    <w:rsid w:val="000317AB"/>
    <w:rsid w:val="000A47BF"/>
    <w:rsid w:val="000B0309"/>
    <w:rsid w:val="0022587F"/>
    <w:rsid w:val="00325DA6"/>
    <w:rsid w:val="004A07BC"/>
    <w:rsid w:val="006676F6"/>
    <w:rsid w:val="008D084B"/>
    <w:rsid w:val="009B6FAE"/>
    <w:rsid w:val="009D069F"/>
    <w:rsid w:val="00A037C0"/>
    <w:rsid w:val="00A24F6E"/>
    <w:rsid w:val="00A307F2"/>
    <w:rsid w:val="00AD4D88"/>
    <w:rsid w:val="00B02BF6"/>
    <w:rsid w:val="00BA2228"/>
    <w:rsid w:val="00C619F1"/>
    <w:rsid w:val="00D04719"/>
    <w:rsid w:val="00EF58FF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3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 Анастасия Алексеевна</dc:creator>
  <cp:keywords/>
  <dc:description/>
  <cp:lastModifiedBy>Временный пользователь 5</cp:lastModifiedBy>
  <cp:revision>13</cp:revision>
  <cp:lastPrinted>2024-12-17T08:05:00Z</cp:lastPrinted>
  <dcterms:created xsi:type="dcterms:W3CDTF">2023-12-11T13:55:00Z</dcterms:created>
  <dcterms:modified xsi:type="dcterms:W3CDTF">2024-12-17T08:16:00Z</dcterms:modified>
</cp:coreProperties>
</file>